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pStyle w:val="2"/>
        <w:rPr>
          <w:rFonts w:hint="eastAsia"/>
          <w:lang w:val="en-US" w:eastAsia="zh-CN"/>
        </w:rPr>
      </w:pPr>
      <w:bookmarkStart w:id="5" w:name="_GoBack"/>
      <w:bookmarkEnd w:id="5"/>
    </w:p>
    <w:p>
      <w:pPr>
        <w:jc w:val="center"/>
        <w:rPr>
          <w:rFonts w:hint="eastAsia" w:ascii="方正小标宋简体" w:hAnsi="方正小标宋简体" w:eastAsia="方正小标宋简体" w:cs="方正小标宋简体"/>
          <w:color w:val="auto"/>
          <w:sz w:val="36"/>
          <w:szCs w:val="36"/>
          <w:u w:val="none"/>
          <w:lang w:val="en-US" w:eastAsia="zh-CN"/>
        </w:rPr>
      </w:pPr>
      <w:r>
        <w:rPr>
          <w:rFonts w:hint="eastAsia" w:ascii="方正小标宋简体" w:hAnsi="方正小标宋简体" w:eastAsia="方正小标宋简体" w:cs="方正小标宋简体"/>
          <w:color w:val="auto"/>
          <w:sz w:val="36"/>
          <w:szCs w:val="36"/>
          <w:u w:val="none"/>
          <w:lang w:val="en-US" w:eastAsia="zh-CN"/>
        </w:rPr>
        <w:t>成都市殡仪馆智慧殡葬(业务)平台建设内容及要求</w:t>
      </w:r>
    </w:p>
    <w:p>
      <w:pPr>
        <w:rPr>
          <w:rFonts w:hint="eastAsia" w:ascii="Times New Roman" w:hAnsi="Times New Roman" w:eastAsia="仿宋_GB2312" w:cs="Times New Roman"/>
          <w:color w:val="auto"/>
          <w:sz w:val="32"/>
          <w:szCs w:val="32"/>
          <w:u w:val="none"/>
          <w:lang w:val="en-US" w:eastAsia="zh-CN"/>
        </w:rPr>
      </w:pPr>
    </w:p>
    <w:p>
      <w:pPr>
        <w:pStyle w:val="3"/>
        <w:bidi w:val="0"/>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一、</w:t>
      </w:r>
      <w:r>
        <w:rPr>
          <w:rFonts w:hint="eastAsia" w:ascii="黑体" w:hAnsi="黑体" w:eastAsia="黑体" w:cs="黑体"/>
          <w:b w:val="0"/>
          <w:bCs/>
          <w:sz w:val="32"/>
          <w:szCs w:val="32"/>
        </w:rPr>
        <w:t>项目背景</w:t>
      </w:r>
    </w:p>
    <w:p>
      <w:pPr>
        <w:pStyle w:val="4"/>
        <w:spacing w:after="0" w:line="360" w:lineRule="auto"/>
        <w:ind w:firstLine="560" w:firstLineChars="200"/>
        <w:rPr>
          <w:rFonts w:hint="eastAsia" w:ascii="仿宋_GB2312" w:hAnsi="仿宋_GB2312" w:eastAsia="仿宋_GB2312" w:cs="仿宋_GB2312"/>
          <w:sz w:val="28"/>
          <w:szCs w:val="24"/>
        </w:rPr>
      </w:pPr>
      <w:r>
        <w:rPr>
          <w:rFonts w:hint="eastAsia" w:ascii="仿宋_GB2312" w:hAnsi="仿宋_GB2312" w:eastAsia="仿宋_GB2312" w:cs="仿宋_GB2312"/>
          <w:sz w:val="28"/>
          <w:szCs w:val="28"/>
        </w:rPr>
        <w:t>民政部《关于推进“互联网+殡葬服务”的行动方案》（民发〔2018〕73 号）文件要求：“到2020 年，殡葬服务机构基本实现业务办理信息化”，推动殡葬服务线上线下互动融合，“公开服务清单，优化服务流程，规范服务收费，线上线下密切互动，探索电子结算和第三方支付等方式，加快实现殡葬业务办理信息化、网络化和规范化。要加快物联网等新技术在殡葬服务中的应用，为开展远程服务、实时监控、故障预警等奠定基础”。成都市殡仪馆现有的殡葬综合业务管理系统部署在局域网内，已投入使用多年，磨盘山公墓只有单机版的数据库系统用于业务办理，近年来，随着“互联网+”技术的发展以及殡仪馆自身业务的扩展，迫切需要采用“互联网+”技术来推进新业务的开展，提升自身管理水平和服务水平</w:t>
      </w:r>
      <w:r>
        <w:rPr>
          <w:rFonts w:hint="eastAsia" w:ascii="仿宋_GB2312" w:hAnsi="仿宋_GB2312" w:eastAsia="仿宋_GB2312" w:cs="仿宋_GB2312"/>
          <w:sz w:val="28"/>
          <w:szCs w:val="24"/>
        </w:rPr>
        <w:t>。</w:t>
      </w:r>
    </w:p>
    <w:p>
      <w:pPr>
        <w:pStyle w:val="3"/>
        <w:bidi w:val="0"/>
        <w:rPr>
          <w:rFonts w:hint="eastAsia" w:ascii="黑体" w:hAnsi="黑体" w:eastAsia="黑体" w:cs="黑体"/>
          <w:b w:val="0"/>
          <w:bCs/>
          <w:sz w:val="32"/>
          <w:szCs w:val="32"/>
        </w:rPr>
      </w:pPr>
      <w:bookmarkStart w:id="0" w:name="_Toc51309862"/>
      <w:bookmarkStart w:id="1" w:name="_Toc51925458"/>
      <w:bookmarkStart w:id="2" w:name="_Toc57623142"/>
      <w:bookmarkStart w:id="3" w:name="_Toc45095796"/>
      <w:bookmarkStart w:id="4" w:name="_Toc22202774"/>
      <w:r>
        <w:rPr>
          <w:rFonts w:hint="eastAsia" w:ascii="黑体" w:hAnsi="黑体" w:eastAsia="黑体" w:cs="黑体"/>
          <w:b w:val="0"/>
          <w:bCs/>
          <w:sz w:val="32"/>
          <w:szCs w:val="32"/>
          <w:lang w:val="en-US" w:eastAsia="zh-CN"/>
        </w:rPr>
        <w:t>二、</w:t>
      </w:r>
      <w:r>
        <w:rPr>
          <w:rFonts w:hint="eastAsia" w:ascii="黑体" w:hAnsi="黑体" w:eastAsia="黑体" w:cs="黑体"/>
          <w:b w:val="0"/>
          <w:bCs/>
          <w:sz w:val="32"/>
          <w:szCs w:val="32"/>
        </w:rPr>
        <w:t>技术、服务要求</w:t>
      </w:r>
      <w:bookmarkEnd w:id="0"/>
      <w:bookmarkEnd w:id="1"/>
      <w:bookmarkEnd w:id="2"/>
      <w:bookmarkEnd w:id="3"/>
      <w:bookmarkEnd w:id="4"/>
    </w:p>
    <w:p>
      <w:pPr>
        <w:spacing w:line="360" w:lineRule="auto"/>
        <w:ind w:firstLine="792" w:firstLineChars="28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1、技术架构要求</w:t>
      </w:r>
    </w:p>
    <w:p>
      <w:pPr>
        <w:spacing w:line="360" w:lineRule="auto"/>
        <w:ind w:firstLine="792" w:firstLineChars="28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平台需支持广域网运行模式的三层网络架构体系，采用B/S 架构,支持谷歌Chrome、Firefox 等主流浏览器。平台既要可以满足用户个性化需求以及系统安全性等方面的需要；又要同时保持系统核心架构的稳定性，保证系统的可用性、易用性、可扩展性、可移植性、可维护性、友好性、兼容性、容错能力。</w:t>
      </w:r>
    </w:p>
    <w:p>
      <w:pPr>
        <w:spacing w:line="360" w:lineRule="auto"/>
        <w:ind w:firstLine="792" w:firstLineChars="28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平台整体采用微服务架构，使用容器技术承载微服务，使用容器治理与编排技术，对微服务集群进行治理。开发框架采用国际主流的微服务框架和云架构搭建微服务运行平台。</w:t>
      </w:r>
    </w:p>
    <w:p>
      <w:pPr>
        <w:spacing w:line="360" w:lineRule="auto"/>
        <w:ind w:firstLine="792" w:firstLineChars="28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需支持未来向国产数据库的迁移。</w:t>
      </w:r>
    </w:p>
    <w:p>
      <w:pPr>
        <w:spacing w:line="360" w:lineRule="auto"/>
        <w:ind w:firstLine="792" w:firstLineChars="28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操作系统：服务器和集群使用Windows/Linux 操作系统，客户机采用Windows 操作系统、Android 手机、微信客户端。</w:t>
      </w:r>
    </w:p>
    <w:p>
      <w:pPr>
        <w:spacing w:line="360" w:lineRule="auto"/>
        <w:ind w:firstLine="792" w:firstLineChars="28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程序设计语言： JAVA。</w:t>
      </w:r>
    </w:p>
    <w:p>
      <w:pPr>
        <w:spacing w:line="360" w:lineRule="auto"/>
        <w:ind w:firstLine="792" w:firstLineChars="28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2、建设内容及要求</w:t>
      </w:r>
    </w:p>
    <w:p>
      <w:pPr>
        <w:spacing w:line="360" w:lineRule="auto"/>
        <w:ind w:firstLine="792" w:firstLineChars="283"/>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2.1 智慧殡仪馆业务管理系统</w:t>
      </w:r>
    </w:p>
    <w:p>
      <w:pPr>
        <w:spacing w:line="360" w:lineRule="auto"/>
        <w:ind w:firstLine="792" w:firstLineChars="28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建设智慧殡仪馆业务管理系统，覆盖殡仪馆全业务流程办理过程，实现遗体防差错，保障生产的安全高效，主要功能包括：</w:t>
      </w:r>
    </w:p>
    <w:p>
      <w:pPr>
        <w:spacing w:line="360" w:lineRule="auto"/>
        <w:ind w:firstLine="792" w:firstLineChars="28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2.1.1 预约管理：实现预约登记（通过成都市智慧殡葬服务监管系统实现接运预约）、接运任务清单等功能；</w:t>
      </w:r>
    </w:p>
    <w:p>
      <w:pPr>
        <w:spacing w:line="360" w:lineRule="auto"/>
        <w:ind w:firstLine="792" w:firstLineChars="28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2.1.2 车辆安排：通过成都市智慧殡葬服务监管系统完成车辆安排，并集成GPS 系统，实现司机值班打卡、司机状态查询、任务短信提醒、任务消息提醒、派车任务清单、出车确认、回馆确认、车辆档案管理、接运数据统计等功能；</w:t>
      </w:r>
    </w:p>
    <w:p>
      <w:pPr>
        <w:spacing w:line="360" w:lineRule="auto"/>
        <w:ind w:firstLine="792" w:firstLineChars="28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2.1.3 接收存放管理：实现逝者信息登记、证明材料存档、经办人信息登记、经办人拍照存档、经办人身份证读取、经办人信息变更、接运车辆信息维护、病理标本登记、死囚登记、逝者二维码打印、信息变更打印提醒等功能；</w:t>
      </w:r>
    </w:p>
    <w:p>
      <w:pPr>
        <w:spacing w:line="360" w:lineRule="auto"/>
        <w:ind w:firstLine="792" w:firstLineChars="28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2.1.4 业务办理：实现冷藏服务预约，礼厅预约，礼厅商品预约，火化预约，服务预约，商品预约，结算确认，统一支付，费用调整审核流程，费用变更结算，费用取消结算，委托书打印，费用明细打印，惠民殡葬补贴申请书打印，惠民殡葬补贴银行卡维护，火化证号码识别，火化证打印，“火化档案查询证明”打印，“不保留骨灰”证明，遗体外运，骨灰存放预约等功能；</w:t>
      </w:r>
    </w:p>
    <w:p>
      <w:pPr>
        <w:spacing w:line="360" w:lineRule="auto"/>
        <w:ind w:firstLine="792" w:firstLineChars="28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2.1.5 惠民殡葬：实现惠民殡葬信息上报、惠民殡葬信息取消上报、惠民殡葬信息查询等功能；</w:t>
      </w:r>
    </w:p>
    <w:p>
      <w:pPr>
        <w:spacing w:line="360" w:lineRule="auto"/>
        <w:ind w:firstLine="792" w:firstLineChars="28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2.1.6 财务结算：实现每日结算，每日结算表打印，月度结算，月度结算表打印，</w:t>
      </w:r>
    </w:p>
    <w:p>
      <w:pPr>
        <w:spacing w:line="360" w:lineRule="auto"/>
        <w:ind w:firstLine="792" w:firstLineChars="28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结算统计、电子发票管理等功能；</w:t>
      </w:r>
    </w:p>
    <w:p>
      <w:pPr>
        <w:spacing w:line="360" w:lineRule="auto"/>
        <w:ind w:firstLine="792" w:firstLineChars="28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2.1.7 礼厅服务：实现礼厅任务列表，礼厅状态展示，礼厅预约情况查看，礼厅任务确认，入厅确认，物品出库清单，物品出库确认，物品出库取消，物品二维码打印，物品出库记录查询，物品出库统计，服务准备确认，礼厅信息核对，服务完成确认，历史任务查询，变更信息提醒等功能；</w:t>
      </w:r>
    </w:p>
    <w:p>
      <w:pPr>
        <w:spacing w:line="360" w:lineRule="auto"/>
        <w:ind w:firstLine="792" w:firstLineChars="28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2.1.8 冷藏服务：实现冷藏任务列表，冷藏状态展示，入藏操作，出藏操作，遗体外运操作，遗体解剖（出藏），遗体解剖（入藏），历史任务查询，变更信息提醒等功能；</w:t>
      </w:r>
    </w:p>
    <w:p>
      <w:pPr>
        <w:spacing w:line="360" w:lineRule="auto"/>
        <w:ind w:firstLine="792" w:firstLineChars="28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2.1.9 防腐整容服务：实现防腐整容任务列表、服务确认、历史任务查询等功能；</w:t>
      </w:r>
    </w:p>
    <w:p>
      <w:pPr>
        <w:spacing w:line="360" w:lineRule="auto"/>
        <w:ind w:firstLine="792" w:firstLineChars="28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2.1.10 火化服务：实现火化任务列表，入待火化区确认，出待火化区确认，火化任务确认，火化信息核对，开始火化确认，冷却确认，取灰确认，骨灰发放确认，火化档案管理，变更信息提醒等功能；</w:t>
      </w:r>
    </w:p>
    <w:p>
      <w:pPr>
        <w:spacing w:line="360" w:lineRule="auto"/>
        <w:ind w:firstLine="792" w:firstLineChars="28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2.1.11 转运服务：实现转运任务列表，当前转运任务，历史任务查询，变更信息提醒等功能；</w:t>
      </w:r>
    </w:p>
    <w:p>
      <w:pPr>
        <w:spacing w:line="360" w:lineRule="auto"/>
        <w:ind w:firstLine="792" w:firstLineChars="28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2.1.12 库存管理：实现商品入库、出库、库存查询、销售统计等功能；</w:t>
      </w:r>
    </w:p>
    <w:p>
      <w:pPr>
        <w:spacing w:line="360" w:lineRule="auto"/>
        <w:ind w:firstLine="792" w:firstLineChars="28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2.1.13 商品零售：实现购买人登记，商品销售登记，商品结算，商品零售查询等功能；</w:t>
      </w:r>
    </w:p>
    <w:p>
      <w:pPr>
        <w:spacing w:line="360" w:lineRule="auto"/>
        <w:ind w:firstLine="792" w:firstLineChars="28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2.1.14 任务调度：实现任务调度引擎，待调度任务清单，当前调度任务清单，调度监管，任务全景图，业务全景图等功能；</w:t>
      </w:r>
    </w:p>
    <w:p>
      <w:pPr>
        <w:spacing w:line="360" w:lineRule="auto"/>
        <w:ind w:firstLine="792" w:firstLineChars="28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2.1.15 数据分析：实现冷藏信息查询，礼厅服务查询，火化情况查询，逝者费用汇总查询，火化台账，服务项目费用统计，物品销售统计等功能；</w:t>
      </w:r>
    </w:p>
    <w:p>
      <w:pPr>
        <w:spacing w:line="360" w:lineRule="auto"/>
        <w:ind w:firstLine="792" w:firstLineChars="28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2.1.16 殡仪馆业务APP：在移动端实现接运任务信息，逝者信息更新，预约人登记，证明材料存档，二维码打印，现场服务预约，回馆确认，自送到馆信息登记，自送到馆经办人登记，自送到馆车辆拍照存档，礼厅任务确认，入厅确认，服务准备确认，信息核对，服务完成确认，火化任务确认，火化信息核对，开始火化确认，火化冷却，取灰确认，骨灰发放确认，转运任务确认，遗体接收，遗体到达，转运任务列表，火化任务列表，礼厅任务列表，移动授权等功能；</w:t>
      </w:r>
    </w:p>
    <w:p>
      <w:pPr>
        <w:spacing w:line="360" w:lineRule="auto"/>
        <w:ind w:firstLine="792" w:firstLineChars="28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2.1.17 系统管理：完成用户管理，服务厂商管理，角色管理，权限管理，任务配置，操作日志管理，任务日志管理，商品清单管理，病理标本（死胎、残肢）协议管理，礼厅维护，火化炉维护，冷藏维护，火化数据上报接口，火化数据上报查询，业务数据导入管理功能，并与全市智慧殡葬服务管理监管系统对接实现遗体接运预约、到馆确认、业务数据上报等数据交互。</w:t>
      </w:r>
    </w:p>
    <w:p>
      <w:pPr>
        <w:spacing w:line="360" w:lineRule="auto"/>
        <w:ind w:firstLine="792" w:firstLineChars="283"/>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2.2 公墓业务管理系统</w:t>
      </w:r>
    </w:p>
    <w:p>
      <w:pPr>
        <w:spacing w:line="360" w:lineRule="auto"/>
        <w:ind w:firstLine="792" w:firstLineChars="28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建设公墓业务管理系统规范磨盘山公墓业务流程，避免业务办理中可能出现的差错，方便销售人员为客户提供人性化便捷的导购服务。主要功能包括：</w:t>
      </w:r>
    </w:p>
    <w:p>
      <w:pPr>
        <w:spacing w:line="360" w:lineRule="auto"/>
        <w:ind w:firstLine="792" w:firstLineChars="28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2.2.1 骨灰管理：实现骨灰存放预约查询，骨灰存放登记，商品销售登记，寄存缴费，格位变更，格位合并，寄存证管理，取走登记，外借登记，外借归还，费用结算（退补操作），经办人变更，骨灰下架，寄存记录查询，格位使用情况查询，寄存费临近到期查询，寄存费超期查询，商品销售查询，商品库存查询等功能；</w:t>
      </w:r>
    </w:p>
    <w:p>
      <w:pPr>
        <w:spacing w:line="360" w:lineRule="auto"/>
        <w:ind w:firstLine="792" w:firstLineChars="28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2.2.2 公墓管理：接入市监管平台预约看墓信息，实现预约看墓、来访登记、准客户管理、墓位预定、货物预定、服务预定、碑文确认、丧葬用品租用、合同管理、权证管理、墓位安葬、墓位合葬、墓位迁出、经办人变更、工程施工、缴费登记、续费登记、移动支付、电子发票管理、安葬记录查询、墓位情况查询、工程施工查询、费用查询等功能；</w:t>
      </w:r>
    </w:p>
    <w:p>
      <w:pPr>
        <w:spacing w:line="360" w:lineRule="auto"/>
        <w:ind w:firstLine="792" w:firstLineChars="28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2.2.3 配置管理：实现房间维护，寄存架维护，格位维护，服务项目维护，商品维护，墓区管理，墓位管理，货物管理，服务管理，服务团队管理，缴费提醒，短信查询等功能，并与全市智慧殡葬服务管理监管系统对接，接收预约看墓信息，并报送骨灰寄存、下葬信息；</w:t>
      </w:r>
    </w:p>
    <w:p>
      <w:pPr>
        <w:spacing w:line="360" w:lineRule="auto"/>
        <w:ind w:firstLine="792" w:firstLineChars="28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2.2.4 数据分析：实现寄存业务办理统计，寄存业务信息统计，公墓业务办理统计，公墓业务信息统计，销售统计，费用统计等功能；</w:t>
      </w:r>
    </w:p>
    <w:p>
      <w:pPr>
        <w:spacing w:line="360" w:lineRule="auto"/>
        <w:ind w:firstLine="792" w:firstLineChars="28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2.2.5 公墓业务APP：在移动端实现寄存记录查询，格位使用查询，商品销售查询，商品库存查询，墓区一览，墓位展示，货物展示，服务展示，来访登记，准客户管理，墓位预定，商品预定，服务预定，碑文确认，丧葬用品租用，工程任务接收确认，工程任务完成确认，工程任务清单，安葬任务清单等功能。</w:t>
      </w:r>
    </w:p>
    <w:p>
      <w:pPr>
        <w:spacing w:line="360" w:lineRule="auto"/>
        <w:ind w:firstLine="792" w:firstLineChars="283"/>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2.3 智慧殡葬公共服务平台</w:t>
      </w:r>
    </w:p>
    <w:p>
      <w:pPr>
        <w:spacing w:line="360" w:lineRule="auto"/>
        <w:ind w:firstLine="792" w:firstLineChars="28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主要建设成都市殡仪馆微信公众号及磨盘山公墓公众号应用。主要功能包括：</w:t>
      </w:r>
    </w:p>
    <w:p>
      <w:pPr>
        <w:spacing w:line="360" w:lineRule="auto"/>
        <w:ind w:firstLine="792" w:firstLineChars="28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2.3.1 殡仪馆公众号：建立公众号应用，实现办丧流程介绍，服务指南，收费标准，丧葬用品介绍，惠民殡葬介绍，政策法规查询，业务状态查询，惠民退费通知，费用明细查询，自助缴费，开具电子发票，网上商城，火化证验真等功能；</w:t>
      </w:r>
    </w:p>
    <w:p>
      <w:pPr>
        <w:spacing w:line="360" w:lineRule="auto"/>
        <w:ind w:firstLine="792" w:firstLineChars="28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2.3.2 公墓公众号：建立公众号应用，实现公墓全景展示，存灰业务介绍，公墓业务介绍，商品展示，服务展示，政策法规查询，状态查询，自助缴费，开具电子发票等功能。</w:t>
      </w:r>
    </w:p>
    <w:p>
      <w:pPr>
        <w:spacing w:line="360" w:lineRule="auto"/>
        <w:ind w:firstLine="792" w:firstLineChars="283"/>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2.4 数据迁移</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依据原有系统相关设计文档，将现有系统数据平滑迁移到新的平台系统，保障数据的连续性和延续性，确保现有系统无缝切换到新的平台系统。</w:t>
      </w:r>
    </w:p>
    <w:p>
      <w:pPr>
        <w:spacing w:line="360" w:lineRule="auto"/>
        <w:ind w:firstLine="792" w:firstLineChars="283"/>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2.5网络及应急</w:t>
      </w:r>
    </w:p>
    <w:tbl>
      <w:tblPr>
        <w:tblStyle w:val="6"/>
        <w:tblpPr w:leftFromText="180" w:rightFromText="180" w:vertAnchor="text" w:horzAnchor="page" w:tblpX="1592" w:tblpY="601"/>
        <w:tblOverlap w:val="never"/>
        <w:tblW w:w="0" w:type="auto"/>
        <w:tblInd w:w="0" w:type="dxa"/>
        <w:tblLayout w:type="fixed"/>
        <w:tblCellMar>
          <w:top w:w="0" w:type="dxa"/>
          <w:left w:w="108" w:type="dxa"/>
          <w:bottom w:w="0" w:type="dxa"/>
          <w:right w:w="108" w:type="dxa"/>
        </w:tblCellMar>
      </w:tblPr>
      <w:tblGrid>
        <w:gridCol w:w="779"/>
        <w:gridCol w:w="1231"/>
        <w:gridCol w:w="1335"/>
        <w:gridCol w:w="1125"/>
        <w:gridCol w:w="3526"/>
        <w:gridCol w:w="1494"/>
      </w:tblGrid>
      <w:tr>
        <w:tblPrEx>
          <w:tblCellMar>
            <w:top w:w="0" w:type="dxa"/>
            <w:left w:w="108" w:type="dxa"/>
            <w:bottom w:w="0" w:type="dxa"/>
            <w:right w:w="108" w:type="dxa"/>
          </w:tblCellMar>
        </w:tblPrEx>
        <w:trPr>
          <w:trHeight w:val="606" w:hRule="atLeast"/>
          <w:tblHeader/>
        </w:trPr>
        <w:tc>
          <w:tcPr>
            <w:tcW w:w="779" w:type="dxa"/>
            <w:tcBorders>
              <w:top w:val="single" w:color="auto" w:sz="4" w:space="0"/>
              <w:left w:val="single" w:color="auto" w:sz="4" w:space="0"/>
              <w:bottom w:val="single" w:color="auto" w:sz="4" w:space="0"/>
              <w:right w:val="single" w:color="auto" w:sz="4" w:space="0"/>
            </w:tcBorders>
            <w:noWrap/>
            <w:vAlign w:val="center"/>
          </w:tcPr>
          <w:p>
            <w:pPr>
              <w:pStyle w:val="4"/>
              <w:spacing w:after="0" w:line="24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序号</w:t>
            </w:r>
          </w:p>
        </w:tc>
        <w:tc>
          <w:tcPr>
            <w:tcW w:w="1231" w:type="dxa"/>
            <w:tcBorders>
              <w:top w:val="single" w:color="auto" w:sz="4" w:space="0"/>
              <w:left w:val="nil"/>
              <w:bottom w:val="single" w:color="auto" w:sz="4" w:space="0"/>
              <w:right w:val="single" w:color="auto" w:sz="4" w:space="0"/>
            </w:tcBorders>
            <w:noWrap/>
            <w:vAlign w:val="center"/>
          </w:tcPr>
          <w:p>
            <w:pPr>
              <w:pStyle w:val="4"/>
              <w:spacing w:after="0" w:line="24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业务节点</w:t>
            </w:r>
          </w:p>
        </w:tc>
        <w:tc>
          <w:tcPr>
            <w:tcW w:w="1335" w:type="dxa"/>
            <w:tcBorders>
              <w:top w:val="single" w:color="auto" w:sz="4" w:space="0"/>
              <w:left w:val="nil"/>
              <w:bottom w:val="single" w:color="auto" w:sz="4" w:space="0"/>
              <w:right w:val="single" w:color="auto" w:sz="4" w:space="0"/>
            </w:tcBorders>
            <w:noWrap/>
            <w:vAlign w:val="center"/>
          </w:tcPr>
          <w:p>
            <w:pPr>
              <w:pStyle w:val="4"/>
              <w:spacing w:after="0" w:line="24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设备名称</w:t>
            </w:r>
          </w:p>
        </w:tc>
        <w:tc>
          <w:tcPr>
            <w:tcW w:w="1125" w:type="dxa"/>
            <w:tcBorders>
              <w:top w:val="single" w:color="auto" w:sz="4" w:space="0"/>
              <w:left w:val="nil"/>
              <w:bottom w:val="single" w:color="auto" w:sz="4" w:space="0"/>
              <w:right w:val="single" w:color="auto" w:sz="4" w:space="0"/>
            </w:tcBorders>
            <w:noWrap/>
            <w:vAlign w:val="center"/>
          </w:tcPr>
          <w:p>
            <w:pPr>
              <w:pStyle w:val="4"/>
              <w:spacing w:after="0" w:line="24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数量/台</w:t>
            </w:r>
          </w:p>
        </w:tc>
        <w:tc>
          <w:tcPr>
            <w:tcW w:w="3526" w:type="dxa"/>
            <w:tcBorders>
              <w:top w:val="single" w:color="auto" w:sz="4" w:space="0"/>
              <w:left w:val="nil"/>
              <w:bottom w:val="single" w:color="auto" w:sz="4" w:space="0"/>
              <w:right w:val="single" w:color="auto" w:sz="4" w:space="0"/>
            </w:tcBorders>
            <w:noWrap/>
            <w:vAlign w:val="center"/>
          </w:tcPr>
          <w:p>
            <w:pPr>
              <w:pStyle w:val="4"/>
              <w:spacing w:after="0" w:line="24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性能及主要参数要求</w:t>
            </w:r>
          </w:p>
        </w:tc>
        <w:tc>
          <w:tcPr>
            <w:tcW w:w="1494" w:type="dxa"/>
            <w:tcBorders>
              <w:top w:val="single" w:color="auto" w:sz="4" w:space="0"/>
              <w:left w:val="nil"/>
              <w:bottom w:val="single" w:color="auto" w:sz="4" w:space="0"/>
              <w:right w:val="single" w:color="auto" w:sz="4" w:space="0"/>
            </w:tcBorders>
            <w:noWrap/>
            <w:vAlign w:val="center"/>
          </w:tcPr>
          <w:p>
            <w:pPr>
              <w:pStyle w:val="4"/>
              <w:spacing w:after="0" w:line="24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说明</w:t>
            </w:r>
          </w:p>
        </w:tc>
      </w:tr>
      <w:tr>
        <w:tblPrEx>
          <w:tblCellMar>
            <w:top w:w="0" w:type="dxa"/>
            <w:left w:w="108" w:type="dxa"/>
            <w:bottom w:w="0" w:type="dxa"/>
            <w:right w:w="108" w:type="dxa"/>
          </w:tblCellMar>
        </w:tblPrEx>
        <w:trPr>
          <w:trHeight w:val="368" w:hRule="atLeast"/>
        </w:trPr>
        <w:tc>
          <w:tcPr>
            <w:tcW w:w="779" w:type="dxa"/>
            <w:tcBorders>
              <w:top w:val="nil"/>
              <w:left w:val="single" w:color="auto" w:sz="4" w:space="0"/>
              <w:bottom w:val="single" w:color="auto" w:sz="4" w:space="0"/>
              <w:right w:val="single" w:color="auto" w:sz="4" w:space="0"/>
            </w:tcBorders>
            <w:noWrap/>
            <w:vAlign w:val="center"/>
          </w:tcPr>
          <w:p>
            <w:pPr>
              <w:pStyle w:val="4"/>
              <w:spacing w:after="0"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231" w:type="dxa"/>
            <w:vMerge w:val="restart"/>
            <w:tcBorders>
              <w:top w:val="nil"/>
              <w:left w:val="single" w:color="auto" w:sz="4" w:space="0"/>
              <w:bottom w:val="single" w:color="000000" w:sz="4" w:space="0"/>
              <w:right w:val="single" w:color="auto" w:sz="4" w:space="0"/>
            </w:tcBorders>
            <w:noWrap/>
            <w:vAlign w:val="center"/>
          </w:tcPr>
          <w:p>
            <w:pPr>
              <w:pStyle w:val="4"/>
              <w:spacing w:after="0"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遗体接运设备</w:t>
            </w:r>
          </w:p>
        </w:tc>
        <w:tc>
          <w:tcPr>
            <w:tcW w:w="1335" w:type="dxa"/>
            <w:tcBorders>
              <w:top w:val="nil"/>
              <w:left w:val="nil"/>
              <w:bottom w:val="single" w:color="auto" w:sz="4" w:space="0"/>
              <w:right w:val="single" w:color="auto" w:sz="4" w:space="0"/>
            </w:tcBorders>
            <w:noWrap/>
            <w:vAlign w:val="center"/>
          </w:tcPr>
          <w:p>
            <w:pPr>
              <w:pStyle w:val="4"/>
              <w:spacing w:after="0"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平板电脑</w:t>
            </w:r>
          </w:p>
        </w:tc>
        <w:tc>
          <w:tcPr>
            <w:tcW w:w="1125" w:type="dxa"/>
            <w:tcBorders>
              <w:top w:val="nil"/>
              <w:left w:val="nil"/>
              <w:bottom w:val="single" w:color="auto" w:sz="4" w:space="0"/>
              <w:right w:val="single" w:color="auto" w:sz="4" w:space="0"/>
            </w:tcBorders>
            <w:noWrap/>
            <w:vAlign w:val="center"/>
          </w:tcPr>
          <w:p>
            <w:pPr>
              <w:pStyle w:val="4"/>
              <w:spacing w:after="0"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c>
          <w:tcPr>
            <w:tcW w:w="3526" w:type="dxa"/>
            <w:tcBorders>
              <w:top w:val="nil"/>
              <w:left w:val="nil"/>
              <w:bottom w:val="single" w:color="auto" w:sz="4" w:space="0"/>
              <w:right w:val="single" w:color="auto" w:sz="4" w:space="0"/>
            </w:tcBorders>
            <w:noWrap/>
            <w:vAlign w:val="center"/>
          </w:tcPr>
          <w:p>
            <w:pPr>
              <w:pStyle w:val="4"/>
              <w:spacing w:after="0"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（1）屏幕尺寸不小于10英寸；</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（2）分辨率至少2048*1080dpi;</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（3）内存不小于6G，至少128GB存储容量；</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（4）后置摄像头不小于800W像素，前置摄像头不小于700W像素；</w:t>
            </w:r>
          </w:p>
          <w:p>
            <w:pPr>
              <w:pStyle w:val="4"/>
              <w:spacing w:after="0"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（5）全网通4G。</w:t>
            </w:r>
          </w:p>
        </w:tc>
        <w:tc>
          <w:tcPr>
            <w:tcW w:w="1494" w:type="dxa"/>
            <w:tcBorders>
              <w:top w:val="nil"/>
              <w:left w:val="nil"/>
              <w:bottom w:val="single" w:color="auto" w:sz="4" w:space="0"/>
              <w:right w:val="single" w:color="auto" w:sz="4" w:space="0"/>
            </w:tcBorders>
            <w:noWrap/>
            <w:vAlign w:val="center"/>
          </w:tcPr>
          <w:p>
            <w:pPr>
              <w:pStyle w:val="4"/>
              <w:spacing w:after="0"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4辆接运车辆各配备一台</w:t>
            </w:r>
          </w:p>
        </w:tc>
      </w:tr>
      <w:tr>
        <w:tblPrEx>
          <w:tblCellMar>
            <w:top w:w="0" w:type="dxa"/>
            <w:left w:w="108" w:type="dxa"/>
            <w:bottom w:w="0" w:type="dxa"/>
            <w:right w:w="108" w:type="dxa"/>
          </w:tblCellMar>
        </w:tblPrEx>
        <w:trPr>
          <w:trHeight w:val="793" w:hRule="atLeast"/>
        </w:trPr>
        <w:tc>
          <w:tcPr>
            <w:tcW w:w="779" w:type="dxa"/>
            <w:tcBorders>
              <w:top w:val="nil"/>
              <w:left w:val="single" w:color="auto" w:sz="4" w:space="0"/>
              <w:bottom w:val="single" w:color="auto" w:sz="4" w:space="0"/>
              <w:right w:val="single" w:color="auto" w:sz="4" w:space="0"/>
            </w:tcBorders>
            <w:noWrap/>
            <w:vAlign w:val="center"/>
          </w:tcPr>
          <w:p>
            <w:pPr>
              <w:pStyle w:val="4"/>
              <w:spacing w:after="0"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231" w:type="dxa"/>
            <w:vMerge w:val="continue"/>
            <w:tcBorders>
              <w:top w:val="nil"/>
              <w:left w:val="single" w:color="auto" w:sz="4" w:space="0"/>
              <w:bottom w:val="single" w:color="000000" w:sz="4" w:space="0"/>
              <w:right w:val="single" w:color="auto" w:sz="4" w:space="0"/>
            </w:tcBorders>
            <w:noWrap/>
            <w:vAlign w:val="center"/>
          </w:tcPr>
          <w:p>
            <w:pPr>
              <w:pStyle w:val="4"/>
              <w:spacing w:after="0" w:line="240" w:lineRule="auto"/>
              <w:jc w:val="center"/>
              <w:rPr>
                <w:rFonts w:hint="eastAsia" w:asciiTheme="minorEastAsia" w:hAnsiTheme="minorEastAsia" w:eastAsiaTheme="minorEastAsia" w:cstheme="minorEastAsia"/>
                <w:sz w:val="21"/>
                <w:szCs w:val="21"/>
              </w:rPr>
            </w:pPr>
          </w:p>
        </w:tc>
        <w:tc>
          <w:tcPr>
            <w:tcW w:w="1335" w:type="dxa"/>
            <w:tcBorders>
              <w:top w:val="nil"/>
              <w:left w:val="nil"/>
              <w:bottom w:val="single" w:color="auto" w:sz="4" w:space="0"/>
              <w:right w:val="single" w:color="auto" w:sz="4" w:space="0"/>
            </w:tcBorders>
            <w:noWrap/>
            <w:vAlign w:val="center"/>
          </w:tcPr>
          <w:p>
            <w:pPr>
              <w:pStyle w:val="4"/>
              <w:spacing w:after="0"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便携式二维码打印机</w:t>
            </w:r>
          </w:p>
        </w:tc>
        <w:tc>
          <w:tcPr>
            <w:tcW w:w="1125" w:type="dxa"/>
            <w:tcBorders>
              <w:top w:val="nil"/>
              <w:left w:val="nil"/>
              <w:bottom w:val="single" w:color="auto" w:sz="4" w:space="0"/>
              <w:right w:val="single" w:color="auto" w:sz="4" w:space="0"/>
            </w:tcBorders>
            <w:noWrap/>
            <w:vAlign w:val="center"/>
          </w:tcPr>
          <w:p>
            <w:pPr>
              <w:pStyle w:val="4"/>
              <w:spacing w:after="0"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c>
          <w:tcPr>
            <w:tcW w:w="3526" w:type="dxa"/>
            <w:tcBorders>
              <w:top w:val="nil"/>
              <w:left w:val="nil"/>
              <w:bottom w:val="single" w:color="auto" w:sz="4" w:space="0"/>
              <w:right w:val="single" w:color="auto" w:sz="4" w:space="0"/>
            </w:tcBorders>
            <w:noWrap/>
            <w:vAlign w:val="center"/>
          </w:tcPr>
          <w:p>
            <w:pPr>
              <w:pStyle w:val="4"/>
              <w:wordWrap w:val="0"/>
              <w:spacing w:after="0"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（1）打印方式：热敏/热转印打印机；</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（2）打印宽度(装纸宽度)：120mm；</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（3）有效打印宽度：108mm；</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（4）打印速度：127mm/s(203dpi)；</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（5）点间距：0.125mm；</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（6）分辨率：203DPI。</w:t>
            </w:r>
          </w:p>
        </w:tc>
        <w:tc>
          <w:tcPr>
            <w:tcW w:w="1494" w:type="dxa"/>
            <w:tcBorders>
              <w:top w:val="nil"/>
              <w:left w:val="nil"/>
              <w:bottom w:val="single" w:color="auto" w:sz="4" w:space="0"/>
              <w:right w:val="single" w:color="auto" w:sz="4" w:space="0"/>
            </w:tcBorders>
            <w:noWrap/>
            <w:vAlign w:val="center"/>
          </w:tcPr>
          <w:p>
            <w:pPr>
              <w:pStyle w:val="4"/>
              <w:spacing w:after="0"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4辆接运车辆各配备一台</w:t>
            </w:r>
          </w:p>
        </w:tc>
      </w:tr>
      <w:tr>
        <w:tblPrEx>
          <w:tblCellMar>
            <w:top w:w="0" w:type="dxa"/>
            <w:left w:w="108" w:type="dxa"/>
            <w:bottom w:w="0" w:type="dxa"/>
            <w:right w:w="108" w:type="dxa"/>
          </w:tblCellMar>
        </w:tblPrEx>
        <w:trPr>
          <w:trHeight w:val="2985" w:hRule="atLeast"/>
        </w:trPr>
        <w:tc>
          <w:tcPr>
            <w:tcW w:w="779" w:type="dxa"/>
            <w:tcBorders>
              <w:top w:val="nil"/>
              <w:left w:val="single" w:color="auto" w:sz="4" w:space="0"/>
              <w:bottom w:val="single" w:color="auto" w:sz="4" w:space="0"/>
              <w:right w:val="single" w:color="auto" w:sz="4" w:space="0"/>
            </w:tcBorders>
            <w:noWrap/>
            <w:vAlign w:val="center"/>
          </w:tcPr>
          <w:p>
            <w:pPr>
              <w:pStyle w:val="4"/>
              <w:spacing w:after="0"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1231" w:type="dxa"/>
            <w:tcBorders>
              <w:top w:val="nil"/>
              <w:left w:val="nil"/>
              <w:bottom w:val="single" w:color="auto" w:sz="4" w:space="0"/>
              <w:right w:val="single" w:color="auto" w:sz="4" w:space="0"/>
            </w:tcBorders>
            <w:noWrap/>
            <w:vAlign w:val="center"/>
          </w:tcPr>
          <w:p>
            <w:pPr>
              <w:pStyle w:val="4"/>
              <w:spacing w:after="0"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遗体接收</w:t>
            </w:r>
          </w:p>
        </w:tc>
        <w:tc>
          <w:tcPr>
            <w:tcW w:w="1335" w:type="dxa"/>
            <w:tcBorders>
              <w:top w:val="nil"/>
              <w:left w:val="nil"/>
              <w:bottom w:val="single" w:color="auto" w:sz="4" w:space="0"/>
              <w:right w:val="single" w:color="auto" w:sz="4" w:space="0"/>
            </w:tcBorders>
            <w:noWrap/>
            <w:vAlign w:val="center"/>
          </w:tcPr>
          <w:p>
            <w:pPr>
              <w:pStyle w:val="4"/>
              <w:spacing w:after="0"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高拍仪</w:t>
            </w:r>
          </w:p>
        </w:tc>
        <w:tc>
          <w:tcPr>
            <w:tcW w:w="1125" w:type="dxa"/>
            <w:tcBorders>
              <w:top w:val="nil"/>
              <w:left w:val="nil"/>
              <w:bottom w:val="single" w:color="auto" w:sz="4" w:space="0"/>
              <w:right w:val="single" w:color="auto" w:sz="4" w:space="0"/>
            </w:tcBorders>
            <w:noWrap/>
            <w:vAlign w:val="center"/>
          </w:tcPr>
          <w:p>
            <w:pPr>
              <w:pStyle w:val="4"/>
              <w:spacing w:after="0"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3526" w:type="dxa"/>
            <w:tcBorders>
              <w:top w:val="nil"/>
              <w:left w:val="nil"/>
              <w:bottom w:val="single" w:color="auto" w:sz="4" w:space="0"/>
              <w:right w:val="single" w:color="auto" w:sz="4" w:space="0"/>
            </w:tcBorders>
            <w:noWrap/>
            <w:vAlign w:val="center"/>
          </w:tcPr>
          <w:p>
            <w:pPr>
              <w:pStyle w:val="4"/>
              <w:spacing w:after="0"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（1）最大可支持A3幅面文件的扫描；</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（2）双摄像头，主摄像头不小于1000万像素，副摄像头不小于200万像素；双摄像头可同时工作，辅助摄像头可进行不小于270度旋转，并可调整角度；</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（3）带智能补光功能；</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（4）带身份证读卡器；</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（5）提供SDK包，用于与系统进行集成。</w:t>
            </w:r>
          </w:p>
        </w:tc>
        <w:tc>
          <w:tcPr>
            <w:tcW w:w="1494" w:type="dxa"/>
            <w:tcBorders>
              <w:top w:val="nil"/>
              <w:left w:val="nil"/>
              <w:bottom w:val="single" w:color="auto" w:sz="4" w:space="0"/>
              <w:right w:val="single" w:color="auto" w:sz="4" w:space="0"/>
            </w:tcBorders>
            <w:noWrap/>
            <w:vAlign w:val="center"/>
          </w:tcPr>
          <w:p>
            <w:pPr>
              <w:pStyle w:val="4"/>
              <w:spacing w:after="0"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用于遗体接运处</w:t>
            </w:r>
          </w:p>
        </w:tc>
      </w:tr>
      <w:tr>
        <w:tblPrEx>
          <w:tblCellMar>
            <w:top w:w="0" w:type="dxa"/>
            <w:left w:w="108" w:type="dxa"/>
            <w:bottom w:w="0" w:type="dxa"/>
            <w:right w:w="108" w:type="dxa"/>
          </w:tblCellMar>
        </w:tblPrEx>
        <w:trPr>
          <w:trHeight w:val="2985" w:hRule="atLeast"/>
        </w:trPr>
        <w:tc>
          <w:tcPr>
            <w:tcW w:w="779" w:type="dxa"/>
            <w:tcBorders>
              <w:top w:val="nil"/>
              <w:left w:val="single" w:color="auto" w:sz="4" w:space="0"/>
              <w:bottom w:val="single" w:color="auto" w:sz="4" w:space="0"/>
              <w:right w:val="single" w:color="auto" w:sz="4" w:space="0"/>
            </w:tcBorders>
            <w:noWrap/>
            <w:vAlign w:val="center"/>
          </w:tcPr>
          <w:p>
            <w:pPr>
              <w:pStyle w:val="4"/>
              <w:spacing w:after="0"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c>
          <w:tcPr>
            <w:tcW w:w="1231" w:type="dxa"/>
            <w:vMerge w:val="restart"/>
            <w:tcBorders>
              <w:top w:val="nil"/>
              <w:left w:val="single" w:color="auto" w:sz="4" w:space="0"/>
              <w:bottom w:val="single" w:color="000000" w:sz="4" w:space="0"/>
              <w:right w:val="single" w:color="auto" w:sz="4" w:space="0"/>
            </w:tcBorders>
            <w:noWrap/>
            <w:vAlign w:val="center"/>
          </w:tcPr>
          <w:p>
            <w:pPr>
              <w:pStyle w:val="4"/>
              <w:spacing w:after="0"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殡仪馆业务大厅</w:t>
            </w:r>
          </w:p>
        </w:tc>
        <w:tc>
          <w:tcPr>
            <w:tcW w:w="1335" w:type="dxa"/>
            <w:tcBorders>
              <w:top w:val="nil"/>
              <w:left w:val="nil"/>
              <w:bottom w:val="single" w:color="auto" w:sz="4" w:space="0"/>
              <w:right w:val="single" w:color="auto" w:sz="4" w:space="0"/>
            </w:tcBorders>
            <w:noWrap/>
            <w:vAlign w:val="center"/>
          </w:tcPr>
          <w:p>
            <w:pPr>
              <w:pStyle w:val="4"/>
              <w:spacing w:after="0"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高拍仪</w:t>
            </w:r>
          </w:p>
        </w:tc>
        <w:tc>
          <w:tcPr>
            <w:tcW w:w="1125" w:type="dxa"/>
            <w:tcBorders>
              <w:top w:val="nil"/>
              <w:left w:val="nil"/>
              <w:bottom w:val="single" w:color="auto" w:sz="4" w:space="0"/>
              <w:right w:val="single" w:color="auto" w:sz="4" w:space="0"/>
            </w:tcBorders>
            <w:noWrap/>
            <w:vAlign w:val="center"/>
          </w:tcPr>
          <w:p>
            <w:pPr>
              <w:pStyle w:val="4"/>
              <w:spacing w:after="0"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3526" w:type="dxa"/>
            <w:tcBorders>
              <w:top w:val="nil"/>
              <w:left w:val="nil"/>
              <w:bottom w:val="single" w:color="auto" w:sz="4" w:space="0"/>
              <w:right w:val="single" w:color="auto" w:sz="4" w:space="0"/>
            </w:tcBorders>
            <w:noWrap/>
            <w:vAlign w:val="center"/>
          </w:tcPr>
          <w:p>
            <w:pPr>
              <w:pStyle w:val="4"/>
              <w:spacing w:after="0"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（1）最大可支持A3幅面文件的扫描；</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（2）双摄像头，主摄像头不小于1000万像素，副摄像头不小于200万像素；双摄像头可同时工作，辅助摄像头可进行不小于270度旋转，并可调整角度；</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（3）带智能补光功能；</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（4）带身份证读卡器；</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（5）提供SDK包，用于与系统进行集成。</w:t>
            </w:r>
          </w:p>
        </w:tc>
        <w:tc>
          <w:tcPr>
            <w:tcW w:w="1494" w:type="dxa"/>
            <w:tcBorders>
              <w:top w:val="nil"/>
              <w:left w:val="nil"/>
              <w:bottom w:val="single" w:color="auto" w:sz="4" w:space="0"/>
              <w:right w:val="single" w:color="auto" w:sz="4" w:space="0"/>
            </w:tcBorders>
            <w:noWrap/>
            <w:vAlign w:val="center"/>
          </w:tcPr>
          <w:p>
            <w:pPr>
              <w:pStyle w:val="4"/>
              <w:spacing w:after="0"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为服务总台三个坐席各配备一台</w:t>
            </w:r>
          </w:p>
        </w:tc>
      </w:tr>
      <w:tr>
        <w:tblPrEx>
          <w:tblCellMar>
            <w:top w:w="0" w:type="dxa"/>
            <w:left w:w="108" w:type="dxa"/>
            <w:bottom w:w="0" w:type="dxa"/>
            <w:right w:w="108" w:type="dxa"/>
          </w:tblCellMar>
        </w:tblPrEx>
        <w:trPr>
          <w:trHeight w:val="825" w:hRule="atLeast"/>
        </w:trPr>
        <w:tc>
          <w:tcPr>
            <w:tcW w:w="779" w:type="dxa"/>
            <w:tcBorders>
              <w:top w:val="nil"/>
              <w:left w:val="single" w:color="auto" w:sz="4" w:space="0"/>
              <w:bottom w:val="single" w:color="auto" w:sz="4" w:space="0"/>
              <w:right w:val="single" w:color="auto" w:sz="4" w:space="0"/>
            </w:tcBorders>
            <w:noWrap/>
            <w:vAlign w:val="center"/>
          </w:tcPr>
          <w:p>
            <w:pPr>
              <w:pStyle w:val="4"/>
              <w:spacing w:after="0"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p>
        </w:tc>
        <w:tc>
          <w:tcPr>
            <w:tcW w:w="1231" w:type="dxa"/>
            <w:vMerge w:val="continue"/>
            <w:tcBorders>
              <w:top w:val="nil"/>
              <w:left w:val="single" w:color="auto" w:sz="4" w:space="0"/>
              <w:bottom w:val="single" w:color="000000" w:sz="4" w:space="0"/>
              <w:right w:val="single" w:color="auto" w:sz="4" w:space="0"/>
            </w:tcBorders>
            <w:noWrap/>
            <w:vAlign w:val="center"/>
          </w:tcPr>
          <w:p>
            <w:pPr>
              <w:pStyle w:val="4"/>
              <w:spacing w:after="0" w:line="240" w:lineRule="auto"/>
              <w:jc w:val="center"/>
              <w:rPr>
                <w:rFonts w:hint="eastAsia" w:asciiTheme="minorEastAsia" w:hAnsiTheme="minorEastAsia" w:eastAsiaTheme="minorEastAsia" w:cstheme="minorEastAsia"/>
                <w:sz w:val="21"/>
                <w:szCs w:val="21"/>
              </w:rPr>
            </w:pPr>
          </w:p>
        </w:tc>
        <w:tc>
          <w:tcPr>
            <w:tcW w:w="1335" w:type="dxa"/>
            <w:tcBorders>
              <w:top w:val="nil"/>
              <w:left w:val="nil"/>
              <w:bottom w:val="single" w:color="auto" w:sz="4" w:space="0"/>
              <w:right w:val="single" w:color="auto" w:sz="4" w:space="0"/>
            </w:tcBorders>
            <w:noWrap/>
            <w:vAlign w:val="center"/>
          </w:tcPr>
          <w:p>
            <w:pPr>
              <w:pStyle w:val="4"/>
              <w:spacing w:after="0"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扫描枪</w:t>
            </w:r>
          </w:p>
        </w:tc>
        <w:tc>
          <w:tcPr>
            <w:tcW w:w="1125" w:type="dxa"/>
            <w:tcBorders>
              <w:top w:val="nil"/>
              <w:left w:val="nil"/>
              <w:bottom w:val="single" w:color="auto" w:sz="4" w:space="0"/>
              <w:right w:val="single" w:color="auto" w:sz="4" w:space="0"/>
            </w:tcBorders>
            <w:noWrap/>
            <w:vAlign w:val="center"/>
          </w:tcPr>
          <w:p>
            <w:pPr>
              <w:pStyle w:val="4"/>
              <w:spacing w:after="0"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3526" w:type="dxa"/>
            <w:tcBorders>
              <w:top w:val="nil"/>
              <w:left w:val="nil"/>
              <w:bottom w:val="single" w:color="auto" w:sz="4" w:space="0"/>
              <w:right w:val="single" w:color="auto" w:sz="4" w:space="0"/>
            </w:tcBorders>
            <w:noWrap/>
            <w:vAlign w:val="center"/>
          </w:tcPr>
          <w:p>
            <w:pPr>
              <w:pStyle w:val="4"/>
              <w:spacing w:after="0"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（1）无线传输方式，带充电底座；</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（2）影像式扫描光源；</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（3）解码类型：二维。</w:t>
            </w:r>
          </w:p>
        </w:tc>
        <w:tc>
          <w:tcPr>
            <w:tcW w:w="1494" w:type="dxa"/>
            <w:tcBorders>
              <w:top w:val="nil"/>
              <w:left w:val="nil"/>
              <w:bottom w:val="single" w:color="auto" w:sz="4" w:space="0"/>
              <w:right w:val="single" w:color="auto" w:sz="4" w:space="0"/>
            </w:tcBorders>
            <w:noWrap/>
            <w:vAlign w:val="center"/>
          </w:tcPr>
          <w:p>
            <w:pPr>
              <w:pStyle w:val="4"/>
              <w:spacing w:after="0"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为服务总台三个坐席各配备一台</w:t>
            </w:r>
          </w:p>
        </w:tc>
      </w:tr>
      <w:tr>
        <w:tblPrEx>
          <w:tblCellMar>
            <w:top w:w="0" w:type="dxa"/>
            <w:left w:w="108" w:type="dxa"/>
            <w:bottom w:w="0" w:type="dxa"/>
            <w:right w:w="108" w:type="dxa"/>
          </w:tblCellMar>
        </w:tblPrEx>
        <w:trPr>
          <w:trHeight w:val="825" w:hRule="atLeast"/>
        </w:trPr>
        <w:tc>
          <w:tcPr>
            <w:tcW w:w="779" w:type="dxa"/>
            <w:tcBorders>
              <w:top w:val="nil"/>
              <w:left w:val="single" w:color="auto" w:sz="4" w:space="0"/>
              <w:bottom w:val="single" w:color="auto" w:sz="4" w:space="0"/>
              <w:right w:val="single" w:color="auto" w:sz="4" w:space="0"/>
            </w:tcBorders>
            <w:noWrap/>
            <w:vAlign w:val="center"/>
          </w:tcPr>
          <w:p>
            <w:pPr>
              <w:pStyle w:val="4"/>
              <w:spacing w:after="0"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w:t>
            </w:r>
          </w:p>
        </w:tc>
        <w:tc>
          <w:tcPr>
            <w:tcW w:w="1231" w:type="dxa"/>
            <w:tcBorders>
              <w:top w:val="nil"/>
              <w:left w:val="nil"/>
              <w:bottom w:val="single" w:color="auto" w:sz="4" w:space="0"/>
              <w:right w:val="single" w:color="auto" w:sz="4" w:space="0"/>
            </w:tcBorders>
            <w:noWrap/>
            <w:vAlign w:val="center"/>
          </w:tcPr>
          <w:p>
            <w:pPr>
              <w:pStyle w:val="4"/>
              <w:spacing w:after="0"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火化间</w:t>
            </w:r>
          </w:p>
        </w:tc>
        <w:tc>
          <w:tcPr>
            <w:tcW w:w="1335" w:type="dxa"/>
            <w:tcBorders>
              <w:top w:val="nil"/>
              <w:left w:val="nil"/>
              <w:bottom w:val="single" w:color="auto" w:sz="4" w:space="0"/>
              <w:right w:val="single" w:color="auto" w:sz="4" w:space="0"/>
            </w:tcBorders>
            <w:noWrap/>
            <w:vAlign w:val="center"/>
          </w:tcPr>
          <w:p>
            <w:pPr>
              <w:pStyle w:val="4"/>
              <w:spacing w:after="0"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扫描枪</w:t>
            </w:r>
          </w:p>
        </w:tc>
        <w:tc>
          <w:tcPr>
            <w:tcW w:w="1125" w:type="dxa"/>
            <w:tcBorders>
              <w:top w:val="nil"/>
              <w:left w:val="nil"/>
              <w:bottom w:val="single" w:color="auto" w:sz="4" w:space="0"/>
              <w:right w:val="single" w:color="auto" w:sz="4" w:space="0"/>
            </w:tcBorders>
            <w:noWrap/>
            <w:vAlign w:val="center"/>
          </w:tcPr>
          <w:p>
            <w:pPr>
              <w:pStyle w:val="4"/>
              <w:spacing w:after="0"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w:t>
            </w:r>
          </w:p>
        </w:tc>
        <w:tc>
          <w:tcPr>
            <w:tcW w:w="3526" w:type="dxa"/>
            <w:tcBorders>
              <w:top w:val="nil"/>
              <w:left w:val="nil"/>
              <w:bottom w:val="single" w:color="auto" w:sz="4" w:space="0"/>
              <w:right w:val="single" w:color="auto" w:sz="4" w:space="0"/>
            </w:tcBorders>
            <w:noWrap/>
            <w:vAlign w:val="center"/>
          </w:tcPr>
          <w:p>
            <w:pPr>
              <w:pStyle w:val="4"/>
              <w:spacing w:after="0"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（1）无线传输方式，带充电底座；</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（2）影像式扫描光源；</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（3）解码类型：二维。</w:t>
            </w:r>
          </w:p>
        </w:tc>
        <w:tc>
          <w:tcPr>
            <w:tcW w:w="1494" w:type="dxa"/>
            <w:tcBorders>
              <w:top w:val="nil"/>
              <w:left w:val="nil"/>
              <w:bottom w:val="single" w:color="auto" w:sz="4" w:space="0"/>
              <w:right w:val="single" w:color="auto" w:sz="4" w:space="0"/>
            </w:tcBorders>
            <w:noWrap/>
            <w:vAlign w:val="center"/>
          </w:tcPr>
          <w:p>
            <w:pPr>
              <w:pStyle w:val="4"/>
              <w:spacing w:after="0"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为8个火化炉各配备一台</w:t>
            </w:r>
          </w:p>
        </w:tc>
      </w:tr>
      <w:tr>
        <w:tblPrEx>
          <w:tblCellMar>
            <w:top w:w="0" w:type="dxa"/>
            <w:left w:w="108" w:type="dxa"/>
            <w:bottom w:w="0" w:type="dxa"/>
            <w:right w:w="108" w:type="dxa"/>
          </w:tblCellMar>
        </w:tblPrEx>
        <w:trPr>
          <w:trHeight w:val="825" w:hRule="atLeast"/>
        </w:trPr>
        <w:tc>
          <w:tcPr>
            <w:tcW w:w="779" w:type="dxa"/>
            <w:tcBorders>
              <w:top w:val="nil"/>
              <w:left w:val="single" w:color="auto" w:sz="4" w:space="0"/>
              <w:bottom w:val="single" w:color="auto" w:sz="4" w:space="0"/>
              <w:right w:val="single" w:color="auto" w:sz="4" w:space="0"/>
            </w:tcBorders>
            <w:noWrap/>
            <w:vAlign w:val="center"/>
          </w:tcPr>
          <w:p>
            <w:pPr>
              <w:pStyle w:val="4"/>
              <w:spacing w:after="0"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w:t>
            </w:r>
          </w:p>
        </w:tc>
        <w:tc>
          <w:tcPr>
            <w:tcW w:w="1231" w:type="dxa"/>
            <w:tcBorders>
              <w:top w:val="nil"/>
              <w:left w:val="nil"/>
              <w:bottom w:val="single" w:color="auto" w:sz="4" w:space="0"/>
              <w:right w:val="single" w:color="auto" w:sz="4" w:space="0"/>
            </w:tcBorders>
            <w:noWrap/>
            <w:vAlign w:val="center"/>
          </w:tcPr>
          <w:p>
            <w:pPr>
              <w:pStyle w:val="4"/>
              <w:spacing w:after="0"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取灰处</w:t>
            </w:r>
          </w:p>
        </w:tc>
        <w:tc>
          <w:tcPr>
            <w:tcW w:w="1335" w:type="dxa"/>
            <w:tcBorders>
              <w:top w:val="nil"/>
              <w:left w:val="nil"/>
              <w:bottom w:val="single" w:color="auto" w:sz="4" w:space="0"/>
              <w:right w:val="single" w:color="auto" w:sz="4" w:space="0"/>
            </w:tcBorders>
            <w:noWrap/>
            <w:vAlign w:val="center"/>
          </w:tcPr>
          <w:p>
            <w:pPr>
              <w:pStyle w:val="4"/>
              <w:spacing w:after="0"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扫描枪</w:t>
            </w:r>
          </w:p>
        </w:tc>
        <w:tc>
          <w:tcPr>
            <w:tcW w:w="1125" w:type="dxa"/>
            <w:tcBorders>
              <w:top w:val="nil"/>
              <w:left w:val="nil"/>
              <w:bottom w:val="single" w:color="auto" w:sz="4" w:space="0"/>
              <w:right w:val="single" w:color="auto" w:sz="4" w:space="0"/>
            </w:tcBorders>
            <w:noWrap/>
            <w:vAlign w:val="center"/>
          </w:tcPr>
          <w:p>
            <w:pPr>
              <w:pStyle w:val="4"/>
              <w:spacing w:after="0"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3526" w:type="dxa"/>
            <w:tcBorders>
              <w:top w:val="nil"/>
              <w:left w:val="nil"/>
              <w:bottom w:val="single" w:color="auto" w:sz="4" w:space="0"/>
              <w:right w:val="single" w:color="auto" w:sz="4" w:space="0"/>
            </w:tcBorders>
            <w:noWrap/>
            <w:vAlign w:val="center"/>
          </w:tcPr>
          <w:p>
            <w:pPr>
              <w:pStyle w:val="4"/>
              <w:spacing w:after="0"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（1）无线传输方式，带充电底座；</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（2）影像式扫描光源；</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（3）解码类型：二维。</w:t>
            </w:r>
          </w:p>
        </w:tc>
        <w:tc>
          <w:tcPr>
            <w:tcW w:w="1494" w:type="dxa"/>
            <w:tcBorders>
              <w:top w:val="nil"/>
              <w:left w:val="nil"/>
              <w:bottom w:val="single" w:color="auto" w:sz="4" w:space="0"/>
              <w:right w:val="single" w:color="auto" w:sz="4" w:space="0"/>
            </w:tcBorders>
            <w:noWrap/>
            <w:vAlign w:val="center"/>
          </w:tcPr>
          <w:p>
            <w:pPr>
              <w:pStyle w:val="4"/>
              <w:spacing w:after="0"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为取灰处配备扫描枪</w:t>
            </w:r>
          </w:p>
        </w:tc>
      </w:tr>
      <w:tr>
        <w:tblPrEx>
          <w:tblCellMar>
            <w:top w:w="0" w:type="dxa"/>
            <w:left w:w="108" w:type="dxa"/>
            <w:bottom w:w="0" w:type="dxa"/>
            <w:right w:w="108" w:type="dxa"/>
          </w:tblCellMar>
        </w:tblPrEx>
        <w:trPr>
          <w:trHeight w:val="1077" w:hRule="atLeast"/>
        </w:trPr>
        <w:tc>
          <w:tcPr>
            <w:tcW w:w="779" w:type="dxa"/>
            <w:tcBorders>
              <w:top w:val="nil"/>
              <w:left w:val="single" w:color="auto" w:sz="4" w:space="0"/>
              <w:bottom w:val="single" w:color="auto" w:sz="4" w:space="0"/>
              <w:right w:val="single" w:color="auto" w:sz="4" w:space="0"/>
            </w:tcBorders>
            <w:noWrap/>
            <w:vAlign w:val="center"/>
          </w:tcPr>
          <w:p>
            <w:pPr>
              <w:pStyle w:val="4"/>
              <w:spacing w:after="0"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w:t>
            </w:r>
          </w:p>
        </w:tc>
        <w:tc>
          <w:tcPr>
            <w:tcW w:w="1231" w:type="dxa"/>
            <w:vMerge w:val="restart"/>
            <w:tcBorders>
              <w:top w:val="nil"/>
              <w:left w:val="single" w:color="auto" w:sz="4" w:space="0"/>
              <w:bottom w:val="single" w:color="auto" w:sz="4" w:space="0"/>
              <w:right w:val="single" w:color="auto" w:sz="4" w:space="0"/>
            </w:tcBorders>
            <w:noWrap/>
            <w:vAlign w:val="center"/>
          </w:tcPr>
          <w:p>
            <w:pPr>
              <w:pStyle w:val="4"/>
              <w:spacing w:after="0"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殡仪馆网络设备</w:t>
            </w:r>
          </w:p>
        </w:tc>
        <w:tc>
          <w:tcPr>
            <w:tcW w:w="1335" w:type="dxa"/>
            <w:tcBorders>
              <w:top w:val="nil"/>
              <w:left w:val="nil"/>
              <w:bottom w:val="single" w:color="auto" w:sz="4" w:space="0"/>
              <w:right w:val="single" w:color="auto" w:sz="4" w:space="0"/>
            </w:tcBorders>
            <w:noWrap/>
            <w:vAlign w:val="center"/>
          </w:tcPr>
          <w:p>
            <w:pPr>
              <w:pStyle w:val="4"/>
              <w:spacing w:after="0"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无线组网设备</w:t>
            </w:r>
          </w:p>
        </w:tc>
        <w:tc>
          <w:tcPr>
            <w:tcW w:w="1125" w:type="dxa"/>
            <w:tcBorders>
              <w:top w:val="nil"/>
              <w:left w:val="nil"/>
              <w:bottom w:val="single" w:color="auto" w:sz="4" w:space="0"/>
              <w:right w:val="single" w:color="auto" w:sz="4" w:space="0"/>
            </w:tcBorders>
            <w:noWrap/>
            <w:vAlign w:val="center"/>
          </w:tcPr>
          <w:p>
            <w:pPr>
              <w:pStyle w:val="4"/>
              <w:spacing w:after="0"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w:t>
            </w:r>
          </w:p>
        </w:tc>
        <w:tc>
          <w:tcPr>
            <w:tcW w:w="3526" w:type="dxa"/>
            <w:tcBorders>
              <w:top w:val="nil"/>
              <w:left w:val="nil"/>
              <w:bottom w:val="single" w:color="auto" w:sz="4" w:space="0"/>
              <w:right w:val="single" w:color="auto" w:sz="4" w:space="0"/>
            </w:tcBorders>
            <w:noWrap/>
            <w:vAlign w:val="center"/>
          </w:tcPr>
          <w:p>
            <w:pPr>
              <w:pStyle w:val="4"/>
              <w:spacing w:after="0"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（1）千兆POE交换机一台，集成网关、安全、AC等功能，至少4个千兆WAN口，支持PPPoE、NAT网关设定；</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（2）双频吸顶无线AP3台，PoE供电，内置天线，遵从802.11ac协议标准。</w:t>
            </w:r>
          </w:p>
        </w:tc>
        <w:tc>
          <w:tcPr>
            <w:tcW w:w="1494" w:type="dxa"/>
            <w:tcBorders>
              <w:top w:val="nil"/>
              <w:left w:val="nil"/>
              <w:bottom w:val="single" w:color="auto" w:sz="4" w:space="0"/>
              <w:right w:val="single" w:color="auto" w:sz="4" w:space="0"/>
            </w:tcBorders>
            <w:noWrap/>
            <w:vAlign w:val="center"/>
          </w:tcPr>
          <w:p>
            <w:pPr>
              <w:pStyle w:val="4"/>
              <w:spacing w:after="0"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为服务总台（1套）、办公区（2套）、火化区（1套）、冷藏区（1套）、公墓（1套）、礼厅（8套）配备</w:t>
            </w:r>
          </w:p>
        </w:tc>
      </w:tr>
      <w:tr>
        <w:tblPrEx>
          <w:tblCellMar>
            <w:top w:w="0" w:type="dxa"/>
            <w:left w:w="108" w:type="dxa"/>
            <w:bottom w:w="0" w:type="dxa"/>
            <w:right w:w="108" w:type="dxa"/>
          </w:tblCellMar>
        </w:tblPrEx>
        <w:trPr>
          <w:trHeight w:val="1365" w:hRule="atLeast"/>
        </w:trPr>
        <w:tc>
          <w:tcPr>
            <w:tcW w:w="779" w:type="dxa"/>
            <w:tcBorders>
              <w:top w:val="nil"/>
              <w:left w:val="single" w:color="auto" w:sz="4" w:space="0"/>
              <w:bottom w:val="single" w:color="auto" w:sz="4" w:space="0"/>
              <w:right w:val="single" w:color="auto" w:sz="4" w:space="0"/>
            </w:tcBorders>
            <w:noWrap/>
            <w:vAlign w:val="center"/>
          </w:tcPr>
          <w:p>
            <w:pPr>
              <w:pStyle w:val="4"/>
              <w:spacing w:after="0"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w:t>
            </w:r>
          </w:p>
        </w:tc>
        <w:tc>
          <w:tcPr>
            <w:tcW w:w="1231" w:type="dxa"/>
            <w:vMerge w:val="continue"/>
            <w:tcBorders>
              <w:top w:val="nil"/>
              <w:left w:val="single" w:color="auto" w:sz="4" w:space="0"/>
              <w:bottom w:val="single" w:color="auto" w:sz="4" w:space="0"/>
              <w:right w:val="single" w:color="auto" w:sz="4" w:space="0"/>
            </w:tcBorders>
            <w:noWrap/>
            <w:vAlign w:val="center"/>
          </w:tcPr>
          <w:p>
            <w:pPr>
              <w:pStyle w:val="4"/>
              <w:spacing w:after="0" w:line="240" w:lineRule="auto"/>
              <w:jc w:val="center"/>
              <w:rPr>
                <w:rFonts w:hint="eastAsia" w:asciiTheme="minorEastAsia" w:hAnsiTheme="minorEastAsia" w:eastAsiaTheme="minorEastAsia" w:cstheme="minorEastAsia"/>
                <w:sz w:val="21"/>
                <w:szCs w:val="21"/>
              </w:rPr>
            </w:pPr>
          </w:p>
        </w:tc>
        <w:tc>
          <w:tcPr>
            <w:tcW w:w="1335" w:type="dxa"/>
            <w:tcBorders>
              <w:top w:val="nil"/>
              <w:left w:val="nil"/>
              <w:bottom w:val="single" w:color="auto" w:sz="4" w:space="0"/>
              <w:right w:val="single" w:color="auto" w:sz="4" w:space="0"/>
            </w:tcBorders>
            <w:noWrap/>
            <w:vAlign w:val="center"/>
          </w:tcPr>
          <w:p>
            <w:pPr>
              <w:pStyle w:val="4"/>
              <w:spacing w:after="0"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4G（5G）路由器</w:t>
            </w:r>
          </w:p>
        </w:tc>
        <w:tc>
          <w:tcPr>
            <w:tcW w:w="1125" w:type="dxa"/>
            <w:tcBorders>
              <w:top w:val="nil"/>
              <w:left w:val="nil"/>
              <w:bottom w:val="single" w:color="auto" w:sz="4" w:space="0"/>
              <w:right w:val="single" w:color="auto" w:sz="4" w:space="0"/>
            </w:tcBorders>
            <w:noWrap/>
            <w:vAlign w:val="center"/>
          </w:tcPr>
          <w:p>
            <w:pPr>
              <w:pStyle w:val="4"/>
              <w:spacing w:after="0"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w:t>
            </w:r>
          </w:p>
        </w:tc>
        <w:tc>
          <w:tcPr>
            <w:tcW w:w="3526" w:type="dxa"/>
            <w:tcBorders>
              <w:top w:val="nil"/>
              <w:left w:val="nil"/>
              <w:bottom w:val="single" w:color="auto" w:sz="4" w:space="0"/>
              <w:right w:val="single" w:color="auto" w:sz="4" w:space="0"/>
            </w:tcBorders>
            <w:noWrap/>
            <w:vAlign w:val="center"/>
          </w:tcPr>
          <w:p>
            <w:pPr>
              <w:pStyle w:val="4"/>
              <w:spacing w:after="0"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（1）4G全网通；</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（2）下载速度最高150Mbps；</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（3）4个千兆有线网口；</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（4）含第一年流量卡，流量每月不少于1000G。</w:t>
            </w:r>
          </w:p>
        </w:tc>
        <w:tc>
          <w:tcPr>
            <w:tcW w:w="1494" w:type="dxa"/>
            <w:tcBorders>
              <w:top w:val="nil"/>
              <w:left w:val="nil"/>
              <w:bottom w:val="single" w:color="auto" w:sz="4" w:space="0"/>
              <w:right w:val="single" w:color="auto" w:sz="4" w:space="0"/>
            </w:tcBorders>
            <w:noWrap/>
            <w:vAlign w:val="center"/>
          </w:tcPr>
          <w:p>
            <w:pPr>
              <w:pStyle w:val="4"/>
              <w:spacing w:after="0"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为服务总台（1套）、办公区（2套）、火化区（1套）、冷藏区（1套）、公墓（1套）、礼厅（8套）配备</w:t>
            </w:r>
          </w:p>
        </w:tc>
      </w:tr>
      <w:tr>
        <w:tblPrEx>
          <w:tblCellMar>
            <w:top w:w="0" w:type="dxa"/>
            <w:left w:w="108" w:type="dxa"/>
            <w:bottom w:w="0" w:type="dxa"/>
            <w:right w:w="108" w:type="dxa"/>
          </w:tblCellMar>
        </w:tblPrEx>
        <w:trPr>
          <w:trHeight w:val="1927" w:hRule="atLeast"/>
        </w:trPr>
        <w:tc>
          <w:tcPr>
            <w:tcW w:w="779" w:type="dxa"/>
            <w:tcBorders>
              <w:top w:val="nil"/>
              <w:left w:val="single" w:color="auto" w:sz="4" w:space="0"/>
              <w:bottom w:val="single" w:color="auto" w:sz="4" w:space="0"/>
              <w:right w:val="single" w:color="auto" w:sz="4" w:space="0"/>
            </w:tcBorders>
            <w:noWrap/>
            <w:vAlign w:val="center"/>
          </w:tcPr>
          <w:p>
            <w:pPr>
              <w:pStyle w:val="4"/>
              <w:spacing w:after="0"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w:t>
            </w:r>
          </w:p>
        </w:tc>
        <w:tc>
          <w:tcPr>
            <w:tcW w:w="1231" w:type="dxa"/>
            <w:vMerge w:val="restart"/>
            <w:tcBorders>
              <w:top w:val="nil"/>
              <w:left w:val="single" w:color="auto" w:sz="4" w:space="0"/>
              <w:bottom w:val="single" w:color="auto" w:sz="4" w:space="0"/>
              <w:right w:val="single" w:color="auto" w:sz="4" w:space="0"/>
            </w:tcBorders>
            <w:noWrap/>
            <w:vAlign w:val="center"/>
          </w:tcPr>
          <w:p>
            <w:pPr>
              <w:pStyle w:val="4"/>
              <w:spacing w:after="0"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公墓业务大厅</w:t>
            </w:r>
          </w:p>
        </w:tc>
        <w:tc>
          <w:tcPr>
            <w:tcW w:w="1335" w:type="dxa"/>
            <w:tcBorders>
              <w:top w:val="nil"/>
              <w:left w:val="nil"/>
              <w:bottom w:val="single" w:color="auto" w:sz="4" w:space="0"/>
              <w:right w:val="single" w:color="auto" w:sz="4" w:space="0"/>
            </w:tcBorders>
            <w:noWrap/>
            <w:vAlign w:val="center"/>
          </w:tcPr>
          <w:p>
            <w:pPr>
              <w:pStyle w:val="4"/>
              <w:spacing w:after="0"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平板电脑</w:t>
            </w:r>
          </w:p>
        </w:tc>
        <w:tc>
          <w:tcPr>
            <w:tcW w:w="1125" w:type="dxa"/>
            <w:tcBorders>
              <w:top w:val="nil"/>
              <w:left w:val="nil"/>
              <w:bottom w:val="single" w:color="auto" w:sz="4" w:space="0"/>
              <w:right w:val="single" w:color="auto" w:sz="4" w:space="0"/>
            </w:tcBorders>
            <w:noWrap/>
            <w:vAlign w:val="center"/>
          </w:tcPr>
          <w:p>
            <w:pPr>
              <w:pStyle w:val="4"/>
              <w:spacing w:after="0"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c>
          <w:tcPr>
            <w:tcW w:w="3526" w:type="dxa"/>
            <w:tcBorders>
              <w:top w:val="nil"/>
              <w:left w:val="nil"/>
              <w:bottom w:val="single" w:color="auto" w:sz="4" w:space="0"/>
              <w:right w:val="single" w:color="auto" w:sz="4" w:space="0"/>
            </w:tcBorders>
            <w:noWrap/>
            <w:vAlign w:val="center"/>
          </w:tcPr>
          <w:p>
            <w:pPr>
              <w:pStyle w:val="4"/>
              <w:spacing w:after="0"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（1）屏幕尺寸不小于10英寸；</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（2）分辨率至少2048*1080dpi;</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（3）内存不小于6G，至少128GB存储容量；</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（4）后置摄像头不小于800W像素，前置摄像头不小于700W像素；</w:t>
            </w:r>
          </w:p>
          <w:p>
            <w:pPr>
              <w:pStyle w:val="4"/>
              <w:spacing w:after="0"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（5）全网通。</w:t>
            </w:r>
          </w:p>
        </w:tc>
        <w:tc>
          <w:tcPr>
            <w:tcW w:w="1494" w:type="dxa"/>
            <w:tcBorders>
              <w:top w:val="nil"/>
              <w:left w:val="nil"/>
              <w:bottom w:val="single" w:color="auto" w:sz="4" w:space="0"/>
              <w:right w:val="single" w:color="auto" w:sz="4" w:space="0"/>
            </w:tcBorders>
            <w:noWrap/>
            <w:vAlign w:val="center"/>
          </w:tcPr>
          <w:p>
            <w:pPr>
              <w:pStyle w:val="4"/>
              <w:spacing w:after="0"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4个销售人员</w:t>
            </w:r>
          </w:p>
        </w:tc>
      </w:tr>
      <w:tr>
        <w:tblPrEx>
          <w:tblCellMar>
            <w:top w:w="0" w:type="dxa"/>
            <w:left w:w="108" w:type="dxa"/>
            <w:bottom w:w="0" w:type="dxa"/>
            <w:right w:w="108" w:type="dxa"/>
          </w:tblCellMar>
        </w:tblPrEx>
        <w:trPr>
          <w:trHeight w:val="651" w:hRule="atLeast"/>
        </w:trPr>
        <w:tc>
          <w:tcPr>
            <w:tcW w:w="779" w:type="dxa"/>
            <w:tcBorders>
              <w:top w:val="nil"/>
              <w:left w:val="single" w:color="auto" w:sz="4" w:space="0"/>
              <w:bottom w:val="single" w:color="auto" w:sz="4" w:space="0"/>
              <w:right w:val="single" w:color="auto" w:sz="4" w:space="0"/>
            </w:tcBorders>
            <w:noWrap/>
            <w:vAlign w:val="center"/>
          </w:tcPr>
          <w:p>
            <w:pPr>
              <w:pStyle w:val="4"/>
              <w:spacing w:after="0"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w:t>
            </w:r>
          </w:p>
        </w:tc>
        <w:tc>
          <w:tcPr>
            <w:tcW w:w="1231" w:type="dxa"/>
            <w:vMerge w:val="continue"/>
            <w:tcBorders>
              <w:top w:val="nil"/>
              <w:left w:val="single" w:color="auto" w:sz="4" w:space="0"/>
              <w:bottom w:val="single" w:color="auto" w:sz="4" w:space="0"/>
              <w:right w:val="single" w:color="auto" w:sz="4" w:space="0"/>
            </w:tcBorders>
            <w:noWrap/>
            <w:vAlign w:val="center"/>
          </w:tcPr>
          <w:p>
            <w:pPr>
              <w:pStyle w:val="4"/>
              <w:spacing w:after="0" w:line="240" w:lineRule="auto"/>
              <w:jc w:val="center"/>
              <w:rPr>
                <w:rFonts w:hint="eastAsia" w:asciiTheme="minorEastAsia" w:hAnsiTheme="minorEastAsia" w:eastAsiaTheme="minorEastAsia" w:cstheme="minorEastAsia"/>
                <w:sz w:val="21"/>
                <w:szCs w:val="21"/>
              </w:rPr>
            </w:pPr>
          </w:p>
        </w:tc>
        <w:tc>
          <w:tcPr>
            <w:tcW w:w="1335" w:type="dxa"/>
            <w:tcBorders>
              <w:top w:val="nil"/>
              <w:left w:val="nil"/>
              <w:bottom w:val="single" w:color="auto" w:sz="4" w:space="0"/>
              <w:right w:val="single" w:color="auto" w:sz="4" w:space="0"/>
            </w:tcBorders>
            <w:noWrap/>
            <w:vAlign w:val="center"/>
          </w:tcPr>
          <w:p>
            <w:pPr>
              <w:pStyle w:val="4"/>
              <w:spacing w:after="0"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高拍仪</w:t>
            </w:r>
          </w:p>
        </w:tc>
        <w:tc>
          <w:tcPr>
            <w:tcW w:w="1125" w:type="dxa"/>
            <w:tcBorders>
              <w:top w:val="nil"/>
              <w:left w:val="nil"/>
              <w:bottom w:val="single" w:color="auto" w:sz="4" w:space="0"/>
              <w:right w:val="single" w:color="auto" w:sz="4" w:space="0"/>
            </w:tcBorders>
            <w:noWrap/>
            <w:vAlign w:val="center"/>
          </w:tcPr>
          <w:p>
            <w:pPr>
              <w:pStyle w:val="4"/>
              <w:spacing w:after="0"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3526" w:type="dxa"/>
            <w:tcBorders>
              <w:top w:val="nil"/>
              <w:left w:val="nil"/>
              <w:bottom w:val="single" w:color="auto" w:sz="4" w:space="0"/>
              <w:right w:val="single" w:color="auto" w:sz="4" w:space="0"/>
            </w:tcBorders>
            <w:noWrap/>
            <w:vAlign w:val="center"/>
          </w:tcPr>
          <w:p>
            <w:pPr>
              <w:pStyle w:val="4"/>
              <w:spacing w:after="0"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（1）最大可支持A3幅面文件的扫描；</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（2）双摄像头，主摄像头不小于1000万像素，副摄像头不小于200万像素；双摄像头可同时工作，辅助摄像头可进行不小于270度旋转，并可调整角度；</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（3）带智能补光功能；</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（4）带身份证读卡器；</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（5）提供SDK包，用于与系统进行集成。</w:t>
            </w:r>
          </w:p>
        </w:tc>
        <w:tc>
          <w:tcPr>
            <w:tcW w:w="1494" w:type="dxa"/>
            <w:tcBorders>
              <w:top w:val="nil"/>
              <w:left w:val="nil"/>
              <w:bottom w:val="single" w:color="auto" w:sz="4" w:space="0"/>
              <w:right w:val="single" w:color="auto" w:sz="4" w:space="0"/>
            </w:tcBorders>
            <w:noWrap/>
            <w:vAlign w:val="center"/>
          </w:tcPr>
          <w:p>
            <w:pPr>
              <w:pStyle w:val="4"/>
              <w:spacing w:after="0"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服务台3个坐席</w:t>
            </w:r>
          </w:p>
        </w:tc>
      </w:tr>
      <w:tr>
        <w:tblPrEx>
          <w:tblCellMar>
            <w:top w:w="0" w:type="dxa"/>
            <w:left w:w="108" w:type="dxa"/>
            <w:bottom w:w="0" w:type="dxa"/>
            <w:right w:w="108" w:type="dxa"/>
          </w:tblCellMar>
        </w:tblPrEx>
        <w:trPr>
          <w:trHeight w:val="825" w:hRule="atLeast"/>
        </w:trPr>
        <w:tc>
          <w:tcPr>
            <w:tcW w:w="779" w:type="dxa"/>
            <w:tcBorders>
              <w:top w:val="nil"/>
              <w:left w:val="single" w:color="auto" w:sz="4" w:space="0"/>
              <w:bottom w:val="single" w:color="auto" w:sz="4" w:space="0"/>
              <w:right w:val="single" w:color="auto" w:sz="4" w:space="0"/>
            </w:tcBorders>
            <w:noWrap/>
            <w:vAlign w:val="center"/>
          </w:tcPr>
          <w:p>
            <w:pPr>
              <w:pStyle w:val="4"/>
              <w:spacing w:after="0"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w:t>
            </w:r>
          </w:p>
        </w:tc>
        <w:tc>
          <w:tcPr>
            <w:tcW w:w="1231" w:type="dxa"/>
            <w:vMerge w:val="continue"/>
            <w:tcBorders>
              <w:top w:val="nil"/>
              <w:left w:val="single" w:color="auto" w:sz="4" w:space="0"/>
              <w:bottom w:val="single" w:color="auto" w:sz="4" w:space="0"/>
              <w:right w:val="single" w:color="auto" w:sz="4" w:space="0"/>
            </w:tcBorders>
            <w:noWrap/>
            <w:vAlign w:val="center"/>
          </w:tcPr>
          <w:p>
            <w:pPr>
              <w:pStyle w:val="4"/>
              <w:spacing w:after="0" w:line="240" w:lineRule="auto"/>
              <w:jc w:val="center"/>
              <w:rPr>
                <w:rFonts w:hint="eastAsia" w:asciiTheme="minorEastAsia" w:hAnsiTheme="minorEastAsia" w:eastAsiaTheme="minorEastAsia" w:cstheme="minorEastAsia"/>
                <w:sz w:val="21"/>
                <w:szCs w:val="21"/>
              </w:rPr>
            </w:pPr>
          </w:p>
        </w:tc>
        <w:tc>
          <w:tcPr>
            <w:tcW w:w="1335" w:type="dxa"/>
            <w:tcBorders>
              <w:top w:val="nil"/>
              <w:left w:val="nil"/>
              <w:bottom w:val="single" w:color="auto" w:sz="4" w:space="0"/>
              <w:right w:val="single" w:color="auto" w:sz="4" w:space="0"/>
            </w:tcBorders>
            <w:noWrap/>
            <w:vAlign w:val="center"/>
          </w:tcPr>
          <w:p>
            <w:pPr>
              <w:pStyle w:val="4"/>
              <w:spacing w:after="0"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扫描枪</w:t>
            </w:r>
          </w:p>
        </w:tc>
        <w:tc>
          <w:tcPr>
            <w:tcW w:w="1125" w:type="dxa"/>
            <w:tcBorders>
              <w:top w:val="nil"/>
              <w:left w:val="nil"/>
              <w:bottom w:val="single" w:color="auto" w:sz="4" w:space="0"/>
              <w:right w:val="single" w:color="auto" w:sz="4" w:space="0"/>
            </w:tcBorders>
            <w:noWrap/>
            <w:vAlign w:val="center"/>
          </w:tcPr>
          <w:p>
            <w:pPr>
              <w:pStyle w:val="4"/>
              <w:spacing w:after="0"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3526" w:type="dxa"/>
            <w:tcBorders>
              <w:top w:val="nil"/>
              <w:left w:val="nil"/>
              <w:bottom w:val="single" w:color="auto" w:sz="4" w:space="0"/>
              <w:right w:val="single" w:color="auto" w:sz="4" w:space="0"/>
            </w:tcBorders>
            <w:noWrap/>
            <w:vAlign w:val="center"/>
          </w:tcPr>
          <w:p>
            <w:pPr>
              <w:pStyle w:val="4"/>
              <w:spacing w:after="0"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（1）无线传输方式，带充电底座；</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（2）影像式扫描光源；</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（3）解码类型：二维。</w:t>
            </w:r>
          </w:p>
        </w:tc>
        <w:tc>
          <w:tcPr>
            <w:tcW w:w="1494" w:type="dxa"/>
            <w:tcBorders>
              <w:top w:val="nil"/>
              <w:left w:val="nil"/>
              <w:bottom w:val="single" w:color="auto" w:sz="4" w:space="0"/>
              <w:right w:val="single" w:color="auto" w:sz="4" w:space="0"/>
            </w:tcBorders>
            <w:noWrap/>
            <w:vAlign w:val="center"/>
          </w:tcPr>
          <w:p>
            <w:pPr>
              <w:pStyle w:val="4"/>
              <w:spacing w:after="0"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服务台3个坐席</w:t>
            </w:r>
          </w:p>
        </w:tc>
      </w:tr>
    </w:tbl>
    <w:p>
      <w:pPr>
        <w:pStyle w:val="4"/>
        <w:spacing w:after="0"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为保障业务正常开展，本项目包括以下设备的采购和部署：</w:t>
      </w:r>
    </w:p>
    <w:p>
      <w:pPr>
        <w:pStyle w:val="3"/>
        <w:bidi w:val="0"/>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三、</w:t>
      </w:r>
      <w:r>
        <w:rPr>
          <w:rFonts w:hint="eastAsia" w:ascii="黑体" w:hAnsi="黑体" w:eastAsia="黑体" w:cs="黑体"/>
          <w:b w:val="0"/>
          <w:bCs/>
          <w:sz w:val="32"/>
          <w:szCs w:val="32"/>
        </w:rPr>
        <w:t>性能要求</w:t>
      </w:r>
    </w:p>
    <w:p>
      <w:pPr>
        <w:spacing w:line="360" w:lineRule="auto"/>
        <w:ind w:firstLine="792" w:firstLineChars="28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3.1基础设施平台性能需求</w:t>
      </w:r>
    </w:p>
    <w:p>
      <w:pPr>
        <w:spacing w:line="360" w:lineRule="auto"/>
        <w:ind w:firstLine="792" w:firstLineChars="28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网络与通信系统，要求数据传输网络畅通、快捷、安全，应具有高可靠性、可扩展性、可管理的能力；主机与存储系统，要求采用通用性好的计算机系统、安全可靠的操作系统以及大型数据库系统，保证系统良好的性能。</w:t>
      </w:r>
    </w:p>
    <w:p>
      <w:pPr>
        <w:spacing w:line="360" w:lineRule="auto"/>
        <w:ind w:firstLine="792" w:firstLineChars="283"/>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3.2应用支撑平台性能</w:t>
      </w:r>
    </w:p>
    <w:p>
      <w:pPr>
        <w:spacing w:line="360" w:lineRule="auto"/>
        <w:ind w:firstLine="792" w:firstLineChars="28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要求应用支撑平台为业务应用系统的定制和运行提供技术支撑，并具有灵活的可扩充性和高度的可配置管理性。</w:t>
      </w:r>
    </w:p>
    <w:p>
      <w:pPr>
        <w:spacing w:line="360" w:lineRule="auto"/>
        <w:ind w:firstLine="792" w:firstLineChars="283"/>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3.3应用系统性能</w:t>
      </w:r>
    </w:p>
    <w:p>
      <w:pPr>
        <w:spacing w:line="360" w:lineRule="auto"/>
        <w:ind w:firstLine="792" w:firstLineChars="28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应用系统应满足用户的要求，稳定、可靠、实用。人机界面友好，输出、输入方便， 图表生成灵活美观，检索、查询简单快捷，系统便于维护、扩充；采用结构化系统设计技术，使应用系统具有良好的可扩展性和可升级性。</w:t>
      </w:r>
    </w:p>
    <w:p>
      <w:pPr>
        <w:spacing w:line="360" w:lineRule="auto"/>
        <w:ind w:firstLine="792" w:firstLineChars="28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系统响应性能在 3s 以内；</w:t>
      </w:r>
    </w:p>
    <w:p>
      <w:pPr>
        <w:spacing w:line="360" w:lineRule="auto"/>
        <w:ind w:firstLine="792" w:firstLineChars="28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统计查询响应性能在 5s 以内；</w:t>
      </w:r>
    </w:p>
    <w:p>
      <w:pPr>
        <w:spacing w:line="360" w:lineRule="auto"/>
        <w:ind w:firstLine="792" w:firstLineChars="28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正常情况下系统访问并发访问量应不小于 20 个点；</w:t>
      </w:r>
    </w:p>
    <w:p>
      <w:pPr>
        <w:spacing w:line="360" w:lineRule="auto"/>
        <w:ind w:firstLine="792" w:firstLineChars="28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系统应具有较强的稳定性，在用户多并发访问时，系统仍能稳定运行。</w:t>
      </w:r>
    </w:p>
    <w:p>
      <w:pPr>
        <w:spacing w:line="360" w:lineRule="auto"/>
        <w:ind w:firstLine="792" w:firstLineChars="28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3.4数据性能</w:t>
      </w:r>
    </w:p>
    <w:p>
      <w:pPr>
        <w:spacing w:line="360" w:lineRule="auto"/>
        <w:ind w:firstLine="792" w:firstLineChars="28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系统数据应完整、准确和及时。</w:t>
      </w:r>
    </w:p>
    <w:p>
      <w:pPr>
        <w:pStyle w:val="3"/>
        <w:bidi w:val="0"/>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四、</w:t>
      </w:r>
      <w:r>
        <w:rPr>
          <w:rFonts w:hint="eastAsia" w:ascii="黑体" w:hAnsi="黑体" w:eastAsia="黑体" w:cs="黑体"/>
          <w:b w:val="0"/>
          <w:bCs/>
          <w:sz w:val="32"/>
          <w:szCs w:val="32"/>
        </w:rPr>
        <w:t>安全要求</w:t>
      </w:r>
    </w:p>
    <w:p>
      <w:pPr>
        <w:spacing w:line="360" w:lineRule="auto"/>
        <w:ind w:firstLine="792" w:firstLineChars="28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本项目服务器端软硬件设备均部署在成都市政务云计算中心机房，所需硬件资源由政务云提供，同时为本项目提供防火墙、IPS、IDS、防病毒系统等基础安全保障措施。</w:t>
      </w:r>
    </w:p>
    <w:p>
      <w:pPr>
        <w:spacing w:line="360" w:lineRule="auto"/>
        <w:ind w:firstLine="792" w:firstLineChars="28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本项目按安全等级保护二级要求所涉及的安全技术要求和安全管理要求进行安全 建设。等级保护安全技术要求共包含五个方面的内容：物理安全、网络安全、主机安全、应用安全、数据安全与备份恢复。</w:t>
      </w:r>
    </w:p>
    <w:p>
      <w:pPr>
        <w:pStyle w:val="3"/>
        <w:bidi w:val="0"/>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五、建设规范要求</w:t>
      </w:r>
    </w:p>
    <w:p>
      <w:pPr>
        <w:spacing w:line="360" w:lineRule="auto"/>
        <w:ind w:firstLine="792" w:firstLineChars="283"/>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项目建设须符合国家、省、市相关规范和标准。</w:t>
      </w:r>
    </w:p>
    <w:p>
      <w:pPr>
        <w:rPr>
          <w:rFonts w:hint="eastAsia" w:ascii="Times New Roman" w:hAnsi="Times New Roman" w:eastAsia="仿宋_GB2312" w:cs="Times New Roman"/>
          <w:color w:val="auto"/>
          <w:sz w:val="32"/>
          <w:szCs w:val="32"/>
          <w:u w:val="none"/>
          <w:lang w:val="en-US" w:eastAsia="zh-CN"/>
        </w:rPr>
      </w:pPr>
    </w:p>
    <w:p>
      <w:pPr>
        <w:rPr>
          <w:rFonts w:hint="eastAsia" w:ascii="Times New Roman" w:hAnsi="Times New Roman" w:eastAsia="仿宋_GB2312" w:cs="Times New Roman"/>
          <w:color w:val="auto"/>
          <w:sz w:val="32"/>
          <w:szCs w:val="32"/>
          <w:u w:val="none"/>
          <w:lang w:val="en-US" w:eastAsia="zh-CN"/>
        </w:rPr>
      </w:pPr>
    </w:p>
    <w:p>
      <w:pPr>
        <w:rPr>
          <w:rFonts w:hint="eastAsia" w:ascii="Times New Roman" w:hAnsi="Times New Roman" w:eastAsia="仿宋_GB2312" w:cs="Times New Roman"/>
          <w:color w:val="auto"/>
          <w:sz w:val="32"/>
          <w:szCs w:val="32"/>
          <w:u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à.ā">
    <w:altName w:val="黑体"/>
    <w:panose1 w:val="00000000000000000000"/>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8C253A"/>
    <w:rsid w:val="105D5C98"/>
    <w:rsid w:val="145745C8"/>
    <w:rsid w:val="19336E63"/>
    <w:rsid w:val="25F6258E"/>
    <w:rsid w:val="260978F2"/>
    <w:rsid w:val="2F67203A"/>
    <w:rsid w:val="304A7425"/>
    <w:rsid w:val="3A525EDF"/>
    <w:rsid w:val="3AAF4DDF"/>
    <w:rsid w:val="3D4355CA"/>
    <w:rsid w:val="45E23B18"/>
    <w:rsid w:val="4CE3236D"/>
    <w:rsid w:val="51D35997"/>
    <w:rsid w:val="63581DF9"/>
    <w:rsid w:val="63620D5E"/>
    <w:rsid w:val="6E6D44FB"/>
    <w:rsid w:val="6EEB4F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 w:type="paragraph" w:styleId="4">
    <w:name w:val="Body Text"/>
    <w:basedOn w:val="1"/>
    <w:next w:val="5"/>
    <w:qFormat/>
    <w:uiPriority w:val="0"/>
    <w:pPr>
      <w:spacing w:after="120"/>
    </w:pPr>
  </w:style>
  <w:style w:type="paragraph" w:styleId="5">
    <w:name w:val="Quote"/>
    <w:basedOn w:val="1"/>
    <w:next w:val="1"/>
    <w:qFormat/>
    <w:uiPriority w:val="99"/>
    <w:pPr>
      <w:widowControl/>
      <w:wordWrap w:val="0"/>
      <w:spacing w:before="200" w:after="160"/>
      <w:ind w:left="864" w:right="864"/>
      <w:jc w:val="center"/>
    </w:pPr>
    <w:rPr>
      <w:rFonts w:ascii="Times New Roman"/>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2021-12-08T02:11:00Z</dcterms:created>
  <dc:creator>Lenovo</dc:creator>
  <cp:lastModifiedBy>刘畅</cp:lastModifiedBy>
  <dcterms:modified xsi:type="dcterms:W3CDTF">2022-03-14T03:02:04Z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6F7029D3709A4878A67A635AEF14938D</vt:lpwstr>
  </property>
</Properties>
</file>